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BA85" w14:textId="1AEFD2AA" w:rsidR="00AB34F6" w:rsidRPr="00AB34F6" w:rsidRDefault="00AB34F6" w:rsidP="00AB34F6">
      <w:pPr>
        <w:shd w:val="clear" w:color="auto" w:fill="FFFFFF"/>
        <w:bidi/>
        <w:spacing w:after="375" w:line="390" w:lineRule="atLeast"/>
        <w:jc w:val="center"/>
        <w:rPr>
          <w:rFonts w:ascii="Noto Sans Kufi Arabic" w:eastAsia="Times New Roman" w:hAnsi="Noto Sans Kufi Arabic" w:cs="Times New Roman"/>
          <w:b/>
          <w:bCs/>
          <w:color w:val="29333F"/>
          <w:sz w:val="32"/>
          <w:szCs w:val="32"/>
          <w:rtl/>
        </w:rPr>
      </w:pPr>
      <w:r w:rsidRPr="00AB34F6">
        <w:rPr>
          <w:rFonts w:ascii="Noto Sans Kufi Arabic" w:eastAsia="Times New Roman" w:hAnsi="Noto Sans Kufi Arabic" w:cs="Times New Roman" w:hint="cs"/>
          <w:b/>
          <w:bCs/>
          <w:color w:val="29333F"/>
          <w:sz w:val="32"/>
          <w:szCs w:val="32"/>
          <w:rtl/>
        </w:rPr>
        <w:t>عقد عمل لشركة خاصة</w:t>
      </w:r>
    </w:p>
    <w:p w14:paraId="3813D557" w14:textId="3828AA8D" w:rsidR="00AB34F6" w:rsidRPr="00AB34F6" w:rsidRDefault="00AB34F6" w:rsidP="00AB34F6">
      <w:pPr>
        <w:shd w:val="clear" w:color="auto" w:fill="FFFFFF"/>
        <w:bidi/>
        <w:spacing w:after="375" w:line="390" w:lineRule="atLeast"/>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color w:val="29333F"/>
          <w:sz w:val="23"/>
          <w:szCs w:val="23"/>
          <w:rtl/>
        </w:rPr>
        <w:t>لقد تم توقيع عقد عمل نهائي في يوم ــــــ الموافق تاريخ ـــ شهر ـــ سنة ــــــــــ، وذلك بين كل من</w:t>
      </w:r>
      <w:r w:rsidRPr="00AB34F6">
        <w:rPr>
          <w:rFonts w:ascii="Noto Sans Kufi Arabic" w:eastAsia="Times New Roman" w:hAnsi="Noto Sans Kufi Arabic" w:cs="Times New Roman"/>
          <w:color w:val="29333F"/>
          <w:sz w:val="23"/>
          <w:szCs w:val="23"/>
        </w:rPr>
        <w:t>:</w:t>
      </w:r>
    </w:p>
    <w:p w14:paraId="6BEC4A96" w14:textId="77777777" w:rsidR="00AB34F6" w:rsidRPr="00AB34F6" w:rsidRDefault="00AB34F6" w:rsidP="00AB34F6">
      <w:pPr>
        <w:numPr>
          <w:ilvl w:val="0"/>
          <w:numId w:val="1"/>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color w:val="29333F"/>
          <w:sz w:val="23"/>
          <w:szCs w:val="23"/>
          <w:rtl/>
        </w:rPr>
        <w:t>مؤسسة ـــــــــــــــــــ للبناء والتشييد التابعة إلى القطاع الخاص، ومقرها الدائم في ــــــــــ ويمثلها في هذا العقد السيد/ ـــــــــــــــــــ (الطرف الأول)</w:t>
      </w:r>
      <w:r w:rsidRPr="00AB34F6">
        <w:rPr>
          <w:rFonts w:ascii="Noto Sans Kufi Arabic" w:eastAsia="Times New Roman" w:hAnsi="Noto Sans Kufi Arabic" w:cs="Times New Roman"/>
          <w:color w:val="29333F"/>
          <w:sz w:val="23"/>
          <w:szCs w:val="23"/>
        </w:rPr>
        <w:t>.</w:t>
      </w:r>
    </w:p>
    <w:p w14:paraId="62F6507B" w14:textId="77777777" w:rsidR="00AB34F6" w:rsidRPr="00AB34F6" w:rsidRDefault="00AB34F6" w:rsidP="00AB34F6">
      <w:pPr>
        <w:numPr>
          <w:ilvl w:val="0"/>
          <w:numId w:val="1"/>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color w:val="29333F"/>
          <w:sz w:val="23"/>
          <w:szCs w:val="23"/>
          <w:rtl/>
        </w:rPr>
        <w:t>السيد ـــــــــــــــــــ ويحمل رَقْم بطاقة ثبوتية وطنية رَقْم/ ـــــــــــــــــــ ويحمل مؤهل ـــــــــــــــــــ (الطرف الثاني)</w:t>
      </w:r>
      <w:r w:rsidRPr="00AB34F6">
        <w:rPr>
          <w:rFonts w:ascii="Noto Sans Kufi Arabic" w:eastAsia="Times New Roman" w:hAnsi="Noto Sans Kufi Arabic" w:cs="Times New Roman"/>
          <w:color w:val="29333F"/>
          <w:sz w:val="23"/>
          <w:szCs w:val="23"/>
        </w:rPr>
        <w:t>.</w:t>
      </w:r>
    </w:p>
    <w:p w14:paraId="1E7A5F6B" w14:textId="77777777" w:rsidR="00AB34F6" w:rsidRPr="00AB34F6" w:rsidRDefault="00AB34F6" w:rsidP="00AB34F6">
      <w:pPr>
        <w:shd w:val="clear" w:color="auto" w:fill="FFFFFF"/>
        <w:bidi/>
        <w:spacing w:after="375" w:line="390" w:lineRule="atLeast"/>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color w:val="29333F"/>
          <w:sz w:val="23"/>
          <w:szCs w:val="23"/>
          <w:rtl/>
        </w:rPr>
        <w:t>ولقد جاء هذا الاتفاق في ضوء النِّقَاط والفقرات التالية</w:t>
      </w:r>
      <w:r w:rsidRPr="00AB34F6">
        <w:rPr>
          <w:rFonts w:ascii="Noto Sans Kufi Arabic" w:eastAsia="Times New Roman" w:hAnsi="Noto Sans Kufi Arabic" w:cs="Times New Roman"/>
          <w:color w:val="29333F"/>
          <w:sz w:val="23"/>
          <w:szCs w:val="23"/>
        </w:rPr>
        <w:t>:</w:t>
      </w:r>
    </w:p>
    <w:p w14:paraId="57AB5274" w14:textId="77777777" w:rsidR="00AB34F6" w:rsidRP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الأول</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يعمل (الطرف الأول) في وظيفة ـــــــــــــــــــ لدى مؤسسة (الطرف الثاني) في مدة عقد عمل تستمر لمدة 18 شهرًا، على أن تكون بداية عقد العمل من أول أيام التحاق الموظف بمهام عمله بالمؤسسة</w:t>
      </w:r>
      <w:r w:rsidRPr="00AB34F6">
        <w:rPr>
          <w:rFonts w:ascii="Noto Sans Kufi Arabic" w:eastAsia="Times New Roman" w:hAnsi="Noto Sans Kufi Arabic" w:cs="Times New Roman"/>
          <w:color w:val="29333F"/>
          <w:sz w:val="23"/>
          <w:szCs w:val="23"/>
        </w:rPr>
        <w:t>.</w:t>
      </w:r>
    </w:p>
    <w:p w14:paraId="62870A06" w14:textId="77777777" w:rsidR="00AB34F6" w:rsidRP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الثاني</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لا يُوجد قصر لمكان أداء المهنة، حيث يحق للطرف الأول أن يطلب من الطرف الثاني أداء مهام العمل في أي فرع من فروع المؤسسة</w:t>
      </w:r>
      <w:r w:rsidRPr="00AB34F6">
        <w:rPr>
          <w:rFonts w:ascii="Noto Sans Kufi Arabic" w:eastAsia="Times New Roman" w:hAnsi="Noto Sans Kufi Arabic" w:cs="Times New Roman"/>
          <w:color w:val="29333F"/>
          <w:sz w:val="23"/>
          <w:szCs w:val="23"/>
        </w:rPr>
        <w:t>.</w:t>
      </w:r>
    </w:p>
    <w:p w14:paraId="719878DE" w14:textId="77777777" w:rsidR="00AB34F6" w:rsidRP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الثالث</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يحصل الطرف الثاني على قيمة راتب شهري ثابتة في مطلع كل شهر ميلادي بحد أقصى اليوم الثالث من الشهر وذلك بقيمة ـــــــــــــــــــ بالعملة المحلية مع سداد قيمة البدلات والتنقل والإقامة المتفق عليها بقيمة ـــــــــــــــــ</w:t>
      </w:r>
      <w:r w:rsidRPr="00AB34F6">
        <w:rPr>
          <w:rFonts w:ascii="Noto Sans Kufi Arabic" w:eastAsia="Times New Roman" w:hAnsi="Noto Sans Kufi Arabic" w:cs="Times New Roman"/>
          <w:color w:val="29333F"/>
          <w:sz w:val="23"/>
          <w:szCs w:val="23"/>
        </w:rPr>
        <w:t>.</w:t>
      </w:r>
    </w:p>
    <w:p w14:paraId="0161E40C" w14:textId="77777777" w:rsidR="00AB34F6" w:rsidRP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الرابع</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يحصل الطرف الثاني على إجازة سنوية يبلغ عدد أيامها 30 يوم، ولكن يحق للطرف الأول تحديد الأيام المناسبة للإجازة في ضوء ما تقتضيه مصلحة العمل، وهي إجازة مدفوعة الأجر</w:t>
      </w:r>
      <w:r w:rsidRPr="00AB34F6">
        <w:rPr>
          <w:rFonts w:ascii="Noto Sans Kufi Arabic" w:eastAsia="Times New Roman" w:hAnsi="Noto Sans Kufi Arabic" w:cs="Times New Roman"/>
          <w:color w:val="29333F"/>
          <w:sz w:val="23"/>
          <w:szCs w:val="23"/>
        </w:rPr>
        <w:t>.</w:t>
      </w:r>
    </w:p>
    <w:p w14:paraId="23765C87" w14:textId="77777777" w:rsidR="00AB34F6" w:rsidRP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الخامس</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لا بُد أن يُحافظ الطرف الثاني على أسرار العمل وأن يتفانى في أداء مهام وظيفته على أكمل وجه، وفي حالة التقصير غير المبرر في العمل أو إفشاء الأسرار والإضرار بالصالح العام لمكان العمل، يجوز للطرف الأول فصله دون تعويض</w:t>
      </w:r>
      <w:r w:rsidRPr="00AB34F6">
        <w:rPr>
          <w:rFonts w:ascii="Noto Sans Kufi Arabic" w:eastAsia="Times New Roman" w:hAnsi="Noto Sans Kufi Arabic" w:cs="Times New Roman"/>
          <w:color w:val="29333F"/>
          <w:sz w:val="23"/>
          <w:szCs w:val="23"/>
        </w:rPr>
        <w:t>.</w:t>
      </w:r>
    </w:p>
    <w:p w14:paraId="0EC87B6B" w14:textId="16F05AF3" w:rsidR="00AB34F6" w:rsidRDefault="00AB34F6" w:rsidP="00AB34F6">
      <w:pPr>
        <w:numPr>
          <w:ilvl w:val="0"/>
          <w:numId w:val="2"/>
        </w:numPr>
        <w:shd w:val="clear" w:color="auto" w:fill="FFFFFF"/>
        <w:bidi/>
        <w:spacing w:after="75" w:line="240" w:lineRule="auto"/>
        <w:rPr>
          <w:rFonts w:ascii="Noto Sans Kufi Arabic" w:eastAsia="Times New Roman" w:hAnsi="Noto Sans Kufi Arabic" w:cs="Times New Roman"/>
          <w:color w:val="29333F"/>
          <w:sz w:val="23"/>
          <w:szCs w:val="23"/>
        </w:rPr>
      </w:pPr>
      <w:r w:rsidRPr="00AB34F6">
        <w:rPr>
          <w:rFonts w:ascii="Noto Sans Kufi Arabic" w:eastAsia="Times New Roman" w:hAnsi="Noto Sans Kufi Arabic" w:cs="Times New Roman"/>
          <w:b/>
          <w:bCs/>
          <w:color w:val="29333F"/>
          <w:sz w:val="23"/>
          <w:szCs w:val="23"/>
          <w:rtl/>
        </w:rPr>
        <w:t>البند السادس</w:t>
      </w:r>
      <w:r w:rsidRPr="00AB34F6">
        <w:rPr>
          <w:rFonts w:ascii="Noto Sans Kufi Arabic" w:eastAsia="Times New Roman" w:hAnsi="Noto Sans Kufi Arabic" w:cs="Times New Roman"/>
          <w:b/>
          <w:bCs/>
          <w:color w:val="29333F"/>
          <w:sz w:val="23"/>
          <w:szCs w:val="23"/>
        </w:rPr>
        <w:t>:</w:t>
      </w:r>
      <w:r w:rsidRPr="00AB34F6">
        <w:rPr>
          <w:rFonts w:ascii="Noto Sans Kufi Arabic" w:eastAsia="Times New Roman" w:hAnsi="Noto Sans Kufi Arabic" w:cs="Times New Roman"/>
          <w:color w:val="29333F"/>
          <w:sz w:val="23"/>
          <w:szCs w:val="23"/>
        </w:rPr>
        <w:t> </w:t>
      </w:r>
      <w:r w:rsidRPr="00AB34F6">
        <w:rPr>
          <w:rFonts w:ascii="Noto Sans Kufi Arabic" w:eastAsia="Times New Roman" w:hAnsi="Noto Sans Kufi Arabic" w:cs="Times New Roman"/>
          <w:color w:val="29333F"/>
          <w:sz w:val="23"/>
          <w:szCs w:val="23"/>
          <w:rtl/>
        </w:rPr>
        <w:t>لا يتم تجديد العقد تلقائيًا في حالة انتهاء المدة، إلا إذا أبد الطرفين رغبتهم في التجديد، حيث يتم هنا إبرام عقد عمل جديد</w:t>
      </w:r>
      <w:r w:rsidRPr="00AB34F6">
        <w:rPr>
          <w:rFonts w:ascii="Noto Sans Kufi Arabic" w:eastAsia="Times New Roman" w:hAnsi="Noto Sans Kufi Arabic" w:cs="Times New Roman"/>
          <w:color w:val="29333F"/>
          <w:sz w:val="23"/>
          <w:szCs w:val="23"/>
        </w:rPr>
        <w:t>.</w:t>
      </w:r>
    </w:p>
    <w:p w14:paraId="1DDDE2B6" w14:textId="644F3010" w:rsidR="00AB34F6" w:rsidRDefault="00AB34F6" w:rsidP="00AB34F6">
      <w:pPr>
        <w:shd w:val="clear" w:color="auto" w:fill="FFFFFF"/>
        <w:bidi/>
        <w:spacing w:after="75" w:line="240" w:lineRule="auto"/>
        <w:rPr>
          <w:rFonts w:ascii="Noto Sans Kufi Arabic" w:eastAsia="Times New Roman" w:hAnsi="Noto Sans Kufi Arabic" w:cs="Times New Roman"/>
          <w:color w:val="29333F"/>
          <w:sz w:val="23"/>
          <w:szCs w:val="23"/>
          <w:rtl/>
        </w:rPr>
      </w:pPr>
    </w:p>
    <w:p w14:paraId="4CF3CEBF" w14:textId="77777777" w:rsidR="00AB34F6" w:rsidRPr="00AB34F6" w:rsidRDefault="00AB34F6" w:rsidP="00AB34F6">
      <w:pPr>
        <w:shd w:val="clear" w:color="auto" w:fill="FFFFFF"/>
        <w:bidi/>
        <w:spacing w:after="75" w:line="240" w:lineRule="auto"/>
        <w:rPr>
          <w:rFonts w:ascii="Noto Sans Kufi Arabic" w:eastAsia="Times New Roman" w:hAnsi="Noto Sans Kufi Arabic" w:cs="Times New Roman"/>
          <w:color w:val="29333F"/>
          <w:sz w:val="23"/>
          <w:szCs w:val="23"/>
        </w:rPr>
      </w:pPr>
    </w:p>
    <w:p w14:paraId="1121806C" w14:textId="1E0B7232" w:rsidR="001A404A" w:rsidRDefault="00AB34F6" w:rsidP="00AB34F6">
      <w:pPr>
        <w:bidi/>
      </w:pPr>
      <w:r>
        <w:rPr>
          <w:rFonts w:hint="cs"/>
          <w:rtl/>
        </w:rPr>
        <w:t>توقيع الطرف الأول                                                                                                 توقيع الطرف الثاني</w:t>
      </w:r>
    </w:p>
    <w:sectPr w:rsidR="001A40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448A6"/>
    <w:multiLevelType w:val="multilevel"/>
    <w:tmpl w:val="8B2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B24904"/>
    <w:multiLevelType w:val="multilevel"/>
    <w:tmpl w:val="CFDA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D8"/>
    <w:rsid w:val="001A404A"/>
    <w:rsid w:val="004770D8"/>
    <w:rsid w:val="00AB34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AED4"/>
  <w15:chartTrackingRefBased/>
  <w15:docId w15:val="{6E4276B5-4F50-4F2E-808D-64077A86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66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2022-02-01T15:53:00Z</dcterms:created>
  <dcterms:modified xsi:type="dcterms:W3CDTF">2022-02-01T15:53:00Z</dcterms:modified>
</cp:coreProperties>
</file>