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B044" w14:textId="61D69C87" w:rsidR="002A4A73" w:rsidRPr="001D15E5" w:rsidRDefault="008D2F1E" w:rsidP="001D15E5">
      <w:pPr>
        <w:bidi w:val="0"/>
        <w:spacing w:after="0" w:line="240" w:lineRule="auto"/>
        <w:jc w:val="center"/>
        <w:outlineLvl w:val="2"/>
        <w:rPr>
          <w:rFonts w:ascii="Georgia" w:hAnsi="Georgia" w:cs="Times New Roman"/>
          <w:color w:val="FF0000"/>
          <w:sz w:val="96"/>
          <w:szCs w:val="96"/>
          <w:lang w:bidi="ar-EG"/>
        </w:rPr>
      </w:pPr>
      <w:hyperlink r:id="rId4" w:history="1">
        <w:r w:rsidR="002A4A73" w:rsidRPr="001D15E5">
          <w:rPr>
            <w:rStyle w:val="Hyperlink"/>
            <w:rFonts w:ascii="Georgia" w:hAnsi="Georgia" w:cs="Times New Roman"/>
            <w:color w:val="FF0000"/>
            <w:sz w:val="96"/>
            <w:szCs w:val="96"/>
            <w:u w:val="none"/>
            <w:rtl/>
          </w:rPr>
          <w:t xml:space="preserve">جدول المواريث </w:t>
        </w:r>
      </w:hyperlink>
    </w:p>
    <w:p w14:paraId="18E407A8" w14:textId="77777777" w:rsidR="002A4A73" w:rsidRDefault="002A4A73" w:rsidP="002A4A7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992"/>
        <w:gridCol w:w="1587"/>
        <w:gridCol w:w="2456"/>
        <w:gridCol w:w="2123"/>
      </w:tblGrid>
      <w:tr w:rsidR="002A4A73" w14:paraId="670DCAD9" w14:textId="77777777" w:rsidTr="002A4A73"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8188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الوارث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445E1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نصيبه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98BCD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الشروط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500C0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التعصيب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B850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الحجب</w:t>
            </w:r>
          </w:p>
        </w:tc>
      </w:tr>
      <w:tr w:rsidR="002A4A73" w14:paraId="2183C66B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D55B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  <w:rtl/>
              </w:rPr>
              <w:t>الزوج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B477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2∕1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F9BE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بشرط عدم الفرع الوارث للزوجة ذكرا كان أو أنثى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D6EC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00F6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73" w14:paraId="7A8E1B84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FC3AC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  <w:rtl/>
              </w:rPr>
              <w:t>الزوج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7E4C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4∕1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3D0CB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إذا وجد فرع وارث للزوجة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FBE0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48B3B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ينقله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الإبن وابن الإبن والبنت وبنت الإبن من النصف إلى الربع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</w:tr>
      <w:tr w:rsidR="002A4A73" w14:paraId="4CBAFA94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82EE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  <w:rtl/>
              </w:rPr>
              <w:t>البنت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5A520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2∕1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C8D19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بشرط انفرادها عن ولد الصلب ذكرا كان أو أنثى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D512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 يعصبها الإبن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  <w:t>عصبة بالغير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3D6F9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ينقلها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أخوها عن فرضها ويعصبها</w:t>
            </w:r>
          </w:p>
        </w:tc>
      </w:tr>
      <w:tr w:rsidR="002A4A73" w14:paraId="1C8CFB21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BDDCD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بنت الإبن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8D9BC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2∕1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60073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بشرط انفرادها عن ولد الصلب ذكرا كان أو أنثى وعن ولد الإبن في درجتها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1F0F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993300"/>
                <w:sz w:val="24"/>
                <w:szCs w:val="24"/>
                <w:rtl/>
              </w:rPr>
              <w:t>بنت الإبن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وإن نزل مع </w:t>
            </w:r>
            <w:r>
              <w:rPr>
                <w:rFonts w:ascii="Arial" w:hAnsi="Arial"/>
                <w:b/>
                <w:bCs/>
                <w:color w:val="993300"/>
                <w:sz w:val="24"/>
                <w:szCs w:val="24"/>
                <w:rtl/>
              </w:rPr>
              <w:t>إبن الإبن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 وإن نزل، إذا كان في درجتها مطلقا، أو كان أنزل منها إذا لم ترث بغير ذلك</w:t>
            </w:r>
            <w:r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  <w:t> </w:t>
            </w:r>
            <w:r>
              <w:rPr>
                <w:rFonts w:ascii="Arial" w:hAnsi="Arial"/>
                <w:b/>
                <w:bCs/>
                <w:color w:val="0000FF"/>
                <w:sz w:val="24"/>
                <w:szCs w:val="24"/>
                <w:rtl/>
              </w:rPr>
              <w:t>عصبة بالغير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04FD9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يحجبها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color w:val="993300"/>
                <w:sz w:val="24"/>
                <w:szCs w:val="24"/>
                <w:rtl/>
              </w:rPr>
              <w:t>الإبن</w:t>
            </w:r>
            <w:r>
              <w:rPr>
                <w:rFonts w:ascii="Arial" w:hAnsi="Arial"/>
                <w:b/>
                <w:bCs/>
                <w:color w:val="99330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فوقها مطلقا، أو بنتان فوقها إلا أن يكون معها إبن في درجتها أو أسفل منها فيعصبها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C42A06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  <w:rtl/>
              </w:rPr>
              <w:t>بنت الإبن</w:t>
            </w:r>
            <w: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 تنقلها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البنت الواحدة من النصف إلى السدس كما تنقل اثنتين فأكثر من بنات الإبن من الثلثين إلى السدس</w:t>
            </w:r>
          </w:p>
        </w:tc>
      </w:tr>
      <w:tr w:rsidR="002A4A73" w14:paraId="1A6B3746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AD762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  <w:rtl/>
              </w:rPr>
              <w:t>الأخت الشقيقة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C5DC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2∕1</w:t>
            </w:r>
          </w:p>
          <w:p w14:paraId="45345B0B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591D6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بشرط انتفاء الشقيق والأب وإن علا وولد الصلب ذكرا كان أو أنثى وولد الإبن ذكرا كان أو أنثى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743D" w14:textId="77777777" w:rsidR="002A4A73" w:rsidRDefault="002A4A73">
            <w:pPr>
              <w:spacing w:after="0" w:line="1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MA"/>
              </w:rPr>
              <w:t>يعصبها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MA"/>
              </w:rPr>
              <w:t>الأخ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الشقيق</w:t>
            </w:r>
            <w:r>
              <w:rPr>
                <w:rFonts w:ascii="Arial" w:hAnsi="Arial"/>
                <w:b/>
                <w:bCs/>
                <w:color w:val="0000FF"/>
                <w:sz w:val="24"/>
                <w:szCs w:val="24"/>
                <w:rtl/>
              </w:rPr>
              <w:t>عصبة بالغير</w:t>
            </w:r>
          </w:p>
          <w:p w14:paraId="54603C86" w14:textId="77777777" w:rsidR="002A4A73" w:rsidRDefault="002A4A73">
            <w:pPr>
              <w:spacing w:after="0" w:line="165" w:lineRule="atLeast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MA"/>
              </w:rPr>
              <w:t>إذا وجدت مع البنات أو بنات الابن.البنات يرثن بالفرض، و الأخوات الباقي بالتعصيب</w:t>
            </w:r>
            <w:r>
              <w:rPr>
                <w:rFonts w:ascii="Arial" w:hAnsi="Arial"/>
                <w:b/>
                <w:bCs/>
                <w:color w:val="0000FF"/>
                <w:sz w:val="24"/>
                <w:szCs w:val="24"/>
                <w:rtl/>
              </w:rPr>
              <w:t>  عصبة مع الغير</w:t>
            </w:r>
          </w:p>
          <w:p w14:paraId="0AFEBDF8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A8C09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ينقلها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  <w:rtl/>
              </w:rPr>
              <w:t>الأب والإبن وابن الإبن</w:t>
            </w:r>
          </w:p>
        </w:tc>
      </w:tr>
      <w:tr w:rsidR="002A4A73" w14:paraId="2B819888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43187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  <w:t>الأخت للأب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CB41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2∕1</w:t>
            </w:r>
          </w:p>
          <w:p w14:paraId="29EE53D5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2D657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بشرط انفرادها عن الأخ والأخت للأب وعمن ذكر في الشقيقة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97C7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MA"/>
              </w:rPr>
              <w:t>يعصبها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MA"/>
              </w:rPr>
              <w:t>الأخ لأب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color w:val="0000FF"/>
                <w:sz w:val="24"/>
                <w:szCs w:val="24"/>
                <w:rtl/>
              </w:rPr>
              <w:t>عصبة بالغير</w:t>
            </w:r>
          </w:p>
          <w:p w14:paraId="198C94C6" w14:textId="77777777" w:rsidR="002A4A73" w:rsidRDefault="002A4A73">
            <w:pPr>
              <w:spacing w:after="0" w:line="165" w:lineRule="atLeast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MA"/>
              </w:rPr>
              <w:t>إذا وجدت مع البنات أو بنات الابن.البنات يرثن بالفرض، و الأخوات الباقي بالتعصيب</w:t>
            </w:r>
            <w:r>
              <w:rPr>
                <w:rFonts w:ascii="Arial" w:hAnsi="Arial"/>
                <w:b/>
                <w:bCs/>
                <w:color w:val="0000FF"/>
                <w:sz w:val="24"/>
                <w:szCs w:val="24"/>
                <w:rtl/>
              </w:rPr>
              <w:t>  عصبة مع الغير</w:t>
            </w:r>
          </w:p>
          <w:p w14:paraId="41341D7D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C08AC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يحجبها</w:t>
            </w:r>
            <w:r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  <w:rtl/>
              </w:rPr>
              <w:t>الشقيق ومن حجبه</w:t>
            </w:r>
          </w:p>
          <w:p w14:paraId="70C5742A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ولا تحجبهما الشقيقة</w:t>
            </w:r>
          </w:p>
          <w:p w14:paraId="62066C9C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ينقلها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MA"/>
              </w:rPr>
              <w:t>الأخ لأب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عن فرضها ويعصبها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A4A73" w14:paraId="58A0B108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568D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  <w:rtl/>
              </w:rPr>
              <w:t>الزوجة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61B18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4∕1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A2036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إذا لم يكن للزوج فرع وارث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B62C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87E1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73" w14:paraId="3926198E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46822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  <w:rtl/>
              </w:rPr>
              <w:t>الزوجة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AD3A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∕1</w:t>
            </w:r>
          </w:p>
          <w:p w14:paraId="0E0171D9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5B42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إذا كان للزوج فرع وارث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F37B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F7CDD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ينقله</w:t>
            </w:r>
            <w:r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MA"/>
              </w:rPr>
              <w:t>ا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الإبن وابن الإبن والبنت وبنت الإبن من النصف إلى الثمن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A73" w14:paraId="425BE155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F2C50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  <w:rtl/>
              </w:rPr>
              <w:t>الأم</w:t>
            </w:r>
          </w:p>
          <w:p w14:paraId="2C43B6BB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</w:p>
          <w:p w14:paraId="3CC5EA38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</w:p>
          <w:p w14:paraId="0FB7285C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</w:p>
          <w:p w14:paraId="009405E0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</w:p>
          <w:p w14:paraId="49B21B8C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</w:p>
          <w:p w14:paraId="50D7940A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2230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6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∕1</w:t>
            </w:r>
          </w:p>
          <w:p w14:paraId="1EC7947C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1510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بشرط وجود الولد أو ولد الإبن أو اثنين فأكثر من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lastRenderedPageBreak/>
              <w:t>الإخوة وارثين أو محجوبين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F39D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77A0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ينقله</w:t>
            </w:r>
            <w:r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MA"/>
              </w:rPr>
              <w:t>ا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الإبن وابن الإبن والبنت وبنت الإبن من النصف إلى السدس</w:t>
            </w:r>
          </w:p>
        </w:tc>
      </w:tr>
      <w:tr w:rsidR="002A4A73" w14:paraId="2E514280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05A29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  <w:rtl/>
              </w:rPr>
              <w:t>الأم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C066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∕1</w:t>
            </w:r>
          </w:p>
          <w:p w14:paraId="1EB4B2F1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8FA2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بشرط عدم الفرع الوارث وعدم إثنين فأكثر من الإخوة ولو حجبوا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09A7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F104D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 </w:t>
            </w:r>
            <w: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ينقله</w:t>
            </w:r>
            <w:r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MA"/>
              </w:rPr>
              <w:t>ا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إثنين فأكثر من الإخوة ولو حجبوا إلى السدس</w:t>
            </w:r>
          </w:p>
        </w:tc>
      </w:tr>
      <w:tr w:rsidR="002A4A73" w14:paraId="6C37D9C3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0EAE2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  <w:rtl/>
              </w:rPr>
              <w:t>الأب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DDC1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∕1</w:t>
            </w:r>
          </w:p>
          <w:p w14:paraId="291B267B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00FB5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بشرط وجود الولد أو ولد الإبن ذكرا كان أو أنثى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501F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9860A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 </w:t>
            </w:r>
          </w:p>
        </w:tc>
      </w:tr>
      <w:tr w:rsidR="002A4A73" w14:paraId="46FD1650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A0D85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  <w:rtl/>
              </w:rPr>
              <w:t>الأخ للأم أو الأخت للأم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6E92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∕1</w:t>
            </w:r>
          </w:p>
          <w:p w14:paraId="31FFCD47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2E865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بشرط أن يكون واحدا ذكرا كان أو أنثى وبشرط انفراده عن الأب والجد والولد وولد الإبن ذكرا كان أو أنثى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4F18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34D8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73" w14:paraId="28AD8E48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DEB7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  <w:rtl/>
              </w:rPr>
              <w:t>المتعدد من الإخوة للأم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02A6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  <w:p w14:paraId="788070FE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BC68B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بشرط انفرادهم عن الأب وعن الجد للأب وعن ولد الصلب وولد الإبن ذكرا كان أو أنثى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AF85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3FE1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73" w14:paraId="2EE15493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173B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  <w:rtl/>
              </w:rPr>
              <w:t>ابنتان فأكثر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F950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  <w:p w14:paraId="726C6BD1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3792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بشرط انفرادهما عن الإبن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C59D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F40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73" w14:paraId="70C787BB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65BA7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بنتا الإبن فأكثر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DDBF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  <w:p w14:paraId="3495DE8D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8BEE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بشرط انفرادهما عن ولد الصلب ذكرا كان أو أنثى وابن الإبن في درجتهما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18F5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2D44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73" w14:paraId="75ECABC5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FEDB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  <w:rtl/>
              </w:rPr>
              <w:t>الشقيقتان فأكثر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DD05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  <w:p w14:paraId="74F2CAE6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E1B4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بشرط انفرادهما عن الشقيق وعن الأب وإن علا وعن الفرع الوارث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6B84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7879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73" w14:paraId="31076B98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A17A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  <w:t>الأختان للأب فأكثر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7101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  <w:p w14:paraId="6615093B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FFC6B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بشرط انفرادهما عن الأخ للأب وعمن ذكر في الشقيقتين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6280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82DE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73" w14:paraId="2BF6420D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7841C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  <w:rtl/>
              </w:rPr>
              <w:t>الجد إن كان مع إخوة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3CA24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  <w:p w14:paraId="1C7E81C0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5ED8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وكان الثلث أحظى له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51DF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CA3D7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73" w14:paraId="1469B9AC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0C97C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بنت الإبن ولو تعددت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6EF1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∕1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2E5AC" w14:textId="77777777" w:rsidR="002A4A73" w:rsidRDefault="002A4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بشرط كونها مع بنت صلب واحدة وأن لا يكون معها ابن ابن في درجتها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D453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29A6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73" w14:paraId="3BD018F7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BDF2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  <w:t>الأخت للأب ولو تعددت</w:t>
            </w:r>
          </w:p>
          <w:p w14:paraId="4BF7CB2C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C3A4427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2557EF5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4F46156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E46DC09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1D28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6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∕1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8A35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بشرط كونها مع شقيقة واحدة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lastRenderedPageBreak/>
              <w:t>وانفرادها عن الأب والأخ للأب والولد ذكرا كان أو أنثى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E4B4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91E0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73" w14:paraId="4E349729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865C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  <w:rtl/>
              </w:rPr>
              <w:t>الجدة إذا كانت منفردة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14DF6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∕1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8CEB4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سواء كانت لأم أو لأب فإن اجتمعت جدتان قسم السدس بينهما إن كانتا في رتبة واحدة أو التي للأم أبعد فإن كانت التي للأم أقرب اختصت بالسدس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9E4A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60FD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73" w14:paraId="6124EC0C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7E426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  <w:rtl/>
              </w:rPr>
              <w:t>الجد للأب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60FF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∕1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CC49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عند وجود الولد أو ولد الإبن وعدم الأب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E875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A578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73" w14:paraId="3866A988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06126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993300"/>
                <w:sz w:val="28"/>
                <w:szCs w:val="28"/>
                <w:rtl/>
                <w:lang w:bidi="ar-MA"/>
              </w:rPr>
              <w:t>البنوة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D203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8373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39BC2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  <w:t>الابن+ابن الابن وإن نزل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  <w:t>عصبة بالنفس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382B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73" w14:paraId="7887AB47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28D10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993300"/>
                <w:sz w:val="28"/>
                <w:szCs w:val="28"/>
                <w:rtl/>
                <w:lang w:bidi="ar-MA"/>
              </w:rPr>
              <w:t>الأبوة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83AB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FD54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860EC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  <w:t>الأب+الجد و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  <w:t>إن علا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  <w:t>عصبة بالنفس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1CAB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73" w14:paraId="22E6C56B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B703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993300"/>
                <w:sz w:val="28"/>
                <w:szCs w:val="28"/>
                <w:rtl/>
                <w:lang w:bidi="ar-MA"/>
              </w:rPr>
              <w:t>الأخوة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9713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9B74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8C08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  <w:t>الأخ الشقيق + الأخ لأب+ ابناهما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  <w:t>عصبة بالنفس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CF0B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73" w14:paraId="699D323F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06D6B" w14:textId="77777777" w:rsidR="002A4A73" w:rsidRDefault="002A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993300"/>
                <w:sz w:val="28"/>
                <w:szCs w:val="28"/>
                <w:rtl/>
                <w:lang w:bidi="ar-MA"/>
              </w:rPr>
              <w:t>العمومة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69A6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05F5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D5D33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  <w:t>العم الشقيق +العم لأب+ ابناهما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  <w:t>عصبة بالنفس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3529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73" w14:paraId="220BE5CE" w14:textId="77777777" w:rsidTr="002A4A73"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783F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EF2B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F5C6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8CC3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FAE4" w14:textId="77777777" w:rsidR="002A4A73" w:rsidRDefault="002A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7BD5AB" w14:textId="77777777" w:rsidR="002A4A73" w:rsidRDefault="002A4A73" w:rsidP="002A4A73"/>
    <w:p w14:paraId="3BC63E8E" w14:textId="77777777" w:rsidR="00B87A2E" w:rsidRPr="002A4A73" w:rsidRDefault="00B87A2E"/>
    <w:sectPr w:rsidR="00B87A2E" w:rsidRPr="002A4A73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12"/>
    <w:rsid w:val="001D15E5"/>
    <w:rsid w:val="001F12A0"/>
    <w:rsid w:val="002A4A73"/>
    <w:rsid w:val="005A1212"/>
    <w:rsid w:val="008D2F1E"/>
    <w:rsid w:val="00B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458F8"/>
  <w15:chartTrackingRefBased/>
  <w15:docId w15:val="{1383D6A0-7C77-4088-AB10-C7D2B96A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A73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4A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elmylawyers.blogspot.com/2010/06/blog-post_11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عبدالحليم</dc:creator>
  <cp:keywords>nmuzj.com</cp:keywords>
  <dc:description/>
  <cp:lastModifiedBy>Hoda Abdo</cp:lastModifiedBy>
  <cp:revision>2</cp:revision>
  <dcterms:created xsi:type="dcterms:W3CDTF">2021-10-24T20:06:00Z</dcterms:created>
  <dcterms:modified xsi:type="dcterms:W3CDTF">2021-10-24T20:06:00Z</dcterms:modified>
</cp:coreProperties>
</file>